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6CEA0" w14:textId="77777777" w:rsidR="00627BC2" w:rsidRDefault="00627BC2">
      <w:pPr>
        <w:pBdr>
          <w:top w:val="nil"/>
          <w:left w:val="nil"/>
          <w:bottom w:val="nil"/>
          <w:right w:val="nil"/>
          <w:between w:val="nil"/>
        </w:pBdr>
        <w:ind w:left="4130"/>
        <w:rPr>
          <w:color w:val="000000"/>
          <w:sz w:val="20"/>
          <w:szCs w:val="20"/>
        </w:rPr>
      </w:pPr>
    </w:p>
    <w:p w14:paraId="0D918507" w14:textId="77777777" w:rsidR="00627BC2" w:rsidRDefault="00627BC2">
      <w:pPr>
        <w:pBdr>
          <w:top w:val="nil"/>
          <w:left w:val="nil"/>
          <w:bottom w:val="nil"/>
          <w:right w:val="nil"/>
          <w:between w:val="nil"/>
        </w:pBdr>
        <w:spacing w:after="4"/>
        <w:ind w:left="1078"/>
        <w:rPr>
          <w:color w:val="000000"/>
        </w:rPr>
      </w:pPr>
    </w:p>
    <w:tbl>
      <w:tblPr>
        <w:tblStyle w:val="a"/>
        <w:tblW w:w="10068" w:type="dxa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4"/>
        <w:gridCol w:w="4974"/>
      </w:tblGrid>
      <w:tr w:rsidR="00627BC2" w14:paraId="4C5D6EB6" w14:textId="77777777">
        <w:trPr>
          <w:trHeight w:val="503"/>
        </w:trPr>
        <w:tc>
          <w:tcPr>
            <w:tcW w:w="10068" w:type="dxa"/>
            <w:gridSpan w:val="2"/>
          </w:tcPr>
          <w:p w14:paraId="22A91A2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8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ACADEMIC LESSION PLAN FOR WINTER SEMESTER 2025-26</w:t>
            </w:r>
          </w:p>
        </w:tc>
      </w:tr>
      <w:tr w:rsidR="00627BC2" w14:paraId="6E43B16F" w14:textId="77777777">
        <w:trPr>
          <w:trHeight w:val="318"/>
        </w:trPr>
        <w:tc>
          <w:tcPr>
            <w:tcW w:w="10068" w:type="dxa"/>
            <w:gridSpan w:val="2"/>
          </w:tcPr>
          <w:p w14:paraId="376D117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38" w:lineRule="auto"/>
              <w:ind w:left="8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GOVERNMENT POLYTECHNIC, NUAPADA</w:t>
            </w:r>
          </w:p>
        </w:tc>
      </w:tr>
      <w:tr w:rsidR="00627BC2" w14:paraId="67A93472" w14:textId="77777777">
        <w:trPr>
          <w:trHeight w:val="318"/>
        </w:trPr>
        <w:tc>
          <w:tcPr>
            <w:tcW w:w="5094" w:type="dxa"/>
          </w:tcPr>
          <w:p w14:paraId="35FAD9CC" w14:textId="0376DDA3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Name of the Faculty: </w:t>
            </w:r>
            <w:r w:rsidR="00E103AF">
              <w:rPr>
                <w:color w:val="000000"/>
              </w:rPr>
              <w:t>Bibhuti Bhusan Dash</w:t>
            </w:r>
          </w:p>
        </w:tc>
        <w:tc>
          <w:tcPr>
            <w:tcW w:w="4974" w:type="dxa"/>
          </w:tcPr>
          <w:p w14:paraId="7382454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07"/>
              <w:rPr>
                <w:color w:val="000000"/>
              </w:rPr>
            </w:pPr>
            <w:r>
              <w:rPr>
                <w:color w:val="000000"/>
              </w:rPr>
              <w:t>Academic Year:2025-26</w:t>
            </w:r>
          </w:p>
        </w:tc>
      </w:tr>
      <w:tr w:rsidR="00627BC2" w14:paraId="361DE57D" w14:textId="77777777">
        <w:trPr>
          <w:trHeight w:val="316"/>
        </w:trPr>
        <w:tc>
          <w:tcPr>
            <w:tcW w:w="5094" w:type="dxa"/>
          </w:tcPr>
          <w:p w14:paraId="614DF053" w14:textId="2C22F3A5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Course No.:</w:t>
            </w:r>
            <w:r>
              <w:t xml:space="preserve"> CSEPC 202/TH</w:t>
            </w:r>
            <w:r w:rsidR="003E17BB">
              <w:t>5</w:t>
            </w:r>
          </w:p>
        </w:tc>
        <w:tc>
          <w:tcPr>
            <w:tcW w:w="4974" w:type="dxa"/>
          </w:tcPr>
          <w:p w14:paraId="0609841C" w14:textId="11901E2C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Course Name: </w:t>
            </w:r>
            <w:r w:rsidR="00E103AF">
              <w:t>Information Security</w:t>
            </w:r>
          </w:p>
        </w:tc>
      </w:tr>
      <w:tr w:rsidR="00627BC2" w14:paraId="6BB7ABE1" w14:textId="77777777">
        <w:trPr>
          <w:trHeight w:val="318"/>
        </w:trPr>
        <w:tc>
          <w:tcPr>
            <w:tcW w:w="5094" w:type="dxa"/>
          </w:tcPr>
          <w:p w14:paraId="33F9B28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Program: Diploma</w:t>
            </w:r>
          </w:p>
        </w:tc>
        <w:tc>
          <w:tcPr>
            <w:tcW w:w="4974" w:type="dxa"/>
          </w:tcPr>
          <w:p w14:paraId="0D4358F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Branch: CSE</w:t>
            </w:r>
          </w:p>
        </w:tc>
      </w:tr>
      <w:tr w:rsidR="00627BC2" w14:paraId="07A3A1BD" w14:textId="77777777">
        <w:trPr>
          <w:trHeight w:val="319"/>
        </w:trPr>
        <w:tc>
          <w:tcPr>
            <w:tcW w:w="5094" w:type="dxa"/>
          </w:tcPr>
          <w:p w14:paraId="0049B58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Year/Sem: 2</w:t>
            </w:r>
            <w:r>
              <w:rPr>
                <w:color w:val="000000"/>
                <w:vertAlign w:val="superscript"/>
              </w:rPr>
              <w:t>nd</w:t>
            </w:r>
            <w:r>
              <w:rPr>
                <w:color w:val="000000"/>
              </w:rPr>
              <w:t>/</w:t>
            </w:r>
            <w:r>
              <w:t>4</w:t>
            </w:r>
            <w:r>
              <w:rPr>
                <w:color w:val="000000"/>
                <w:vertAlign w:val="superscript"/>
              </w:rPr>
              <w:t>rd</w:t>
            </w:r>
          </w:p>
        </w:tc>
        <w:tc>
          <w:tcPr>
            <w:tcW w:w="4974" w:type="dxa"/>
          </w:tcPr>
          <w:p w14:paraId="26C5A6F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Section:</w:t>
            </w:r>
          </w:p>
        </w:tc>
      </w:tr>
      <w:tr w:rsidR="00627BC2" w14:paraId="3DA6A039" w14:textId="77777777">
        <w:trPr>
          <w:trHeight w:val="316"/>
        </w:trPr>
        <w:tc>
          <w:tcPr>
            <w:tcW w:w="5094" w:type="dxa"/>
          </w:tcPr>
          <w:p w14:paraId="2B80742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Total Period s : 45 P/ Sem</w:t>
            </w:r>
          </w:p>
        </w:tc>
        <w:tc>
          <w:tcPr>
            <w:tcW w:w="4974" w:type="dxa"/>
          </w:tcPr>
          <w:p w14:paraId="79F4C14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End Semester Exam : 70marks</w:t>
            </w:r>
          </w:p>
        </w:tc>
      </w:tr>
      <w:tr w:rsidR="00627BC2" w14:paraId="66CF3502" w14:textId="77777777">
        <w:trPr>
          <w:trHeight w:val="318"/>
        </w:trPr>
        <w:tc>
          <w:tcPr>
            <w:tcW w:w="5094" w:type="dxa"/>
          </w:tcPr>
          <w:p w14:paraId="3C5D7AC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before="61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Internal Assessment</w:t>
            </w:r>
            <w:r>
              <w:rPr>
                <w:color w:val="000000"/>
              </w:rPr>
              <w:tab/>
              <w:t>: 30 Marks</w:t>
            </w:r>
          </w:p>
        </w:tc>
        <w:tc>
          <w:tcPr>
            <w:tcW w:w="4974" w:type="dxa"/>
          </w:tcPr>
          <w:p w14:paraId="693D115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TOTAL MARKS :100 Marks</w:t>
            </w:r>
          </w:p>
        </w:tc>
      </w:tr>
    </w:tbl>
    <w:p w14:paraId="363177FA" w14:textId="77777777" w:rsidR="00627BC2" w:rsidRDefault="00627B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D47B07" w14:textId="77777777" w:rsidR="00627BC2" w:rsidRDefault="00627BC2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color w:val="000000"/>
          <w:sz w:val="20"/>
          <w:szCs w:val="20"/>
        </w:rPr>
      </w:pPr>
    </w:p>
    <w:tbl>
      <w:tblPr>
        <w:tblStyle w:val="a0"/>
        <w:tblW w:w="10030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967"/>
        <w:gridCol w:w="876"/>
        <w:gridCol w:w="1139"/>
        <w:gridCol w:w="4738"/>
        <w:gridCol w:w="1595"/>
      </w:tblGrid>
      <w:tr w:rsidR="00627BC2" w14:paraId="798D6D1C" w14:textId="77777777">
        <w:trPr>
          <w:trHeight w:val="506"/>
        </w:trPr>
        <w:tc>
          <w:tcPr>
            <w:tcW w:w="715" w:type="dxa"/>
          </w:tcPr>
          <w:p w14:paraId="4C8080C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3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Sl.</w:t>
            </w:r>
          </w:p>
          <w:p w14:paraId="78D925D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9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No.</w:t>
            </w:r>
          </w:p>
        </w:tc>
        <w:tc>
          <w:tcPr>
            <w:tcW w:w="967" w:type="dxa"/>
          </w:tcPr>
          <w:p w14:paraId="3D8D70E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158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Period</w:t>
            </w:r>
          </w:p>
        </w:tc>
        <w:tc>
          <w:tcPr>
            <w:tcW w:w="876" w:type="dxa"/>
          </w:tcPr>
          <w:p w14:paraId="76308EE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80" w:right="162" w:firstLine="1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Time (min)</w:t>
            </w:r>
          </w:p>
        </w:tc>
        <w:tc>
          <w:tcPr>
            <w:tcW w:w="1139" w:type="dxa"/>
          </w:tcPr>
          <w:p w14:paraId="3FE716F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8" w:right="162" w:firstLine="15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Unit/ Chapter</w:t>
            </w:r>
          </w:p>
        </w:tc>
        <w:tc>
          <w:tcPr>
            <w:tcW w:w="4738" w:type="dxa"/>
          </w:tcPr>
          <w:p w14:paraId="1F692D6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44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Topic to be covered</w:t>
            </w:r>
          </w:p>
        </w:tc>
        <w:tc>
          <w:tcPr>
            <w:tcW w:w="1595" w:type="dxa"/>
          </w:tcPr>
          <w:p w14:paraId="20FF347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46" w:hanging="8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Teaching method</w:t>
            </w:r>
          </w:p>
        </w:tc>
      </w:tr>
      <w:tr w:rsidR="00627BC2" w14:paraId="5B0A721D" w14:textId="77777777">
        <w:trPr>
          <w:trHeight w:val="535"/>
        </w:trPr>
        <w:tc>
          <w:tcPr>
            <w:tcW w:w="715" w:type="dxa"/>
          </w:tcPr>
          <w:p w14:paraId="419FB2D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967" w:type="dxa"/>
          </w:tcPr>
          <w:p w14:paraId="269DFDD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876" w:type="dxa"/>
          </w:tcPr>
          <w:p w14:paraId="161FD90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5ED4C22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2329DE6A" w14:textId="3D22B4E1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 w:rsidRPr="00657B94">
              <w:rPr>
                <w:rFonts w:ascii="Calibri" w:eastAsia="Calibri" w:hAnsi="Calibri" w:cs="Calibri"/>
              </w:rPr>
              <w:t>Introduction to Information Security</w:t>
            </w:r>
          </w:p>
        </w:tc>
        <w:tc>
          <w:tcPr>
            <w:tcW w:w="1595" w:type="dxa"/>
          </w:tcPr>
          <w:p w14:paraId="1846467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02C99D64" w14:textId="77777777">
        <w:trPr>
          <w:trHeight w:val="537"/>
        </w:trPr>
        <w:tc>
          <w:tcPr>
            <w:tcW w:w="715" w:type="dxa"/>
          </w:tcPr>
          <w:p w14:paraId="3AC89A6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967" w:type="dxa"/>
          </w:tcPr>
          <w:p w14:paraId="3CD923E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876" w:type="dxa"/>
          </w:tcPr>
          <w:p w14:paraId="7143731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43A3243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64B0B9A0" w14:textId="59598378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  <w:r w:rsidR="00657B94" w:rsidRPr="00657B94">
              <w:rPr>
                <w:rFonts w:ascii="Calibri" w:eastAsia="Calibri" w:hAnsi="Calibri" w:cs="Calibri"/>
              </w:rPr>
              <w:t>Key principles of Information Security: Confidentiality, Integrity, and Availability (CIA Triad)</w:t>
            </w:r>
          </w:p>
        </w:tc>
        <w:tc>
          <w:tcPr>
            <w:tcW w:w="1595" w:type="dxa"/>
          </w:tcPr>
          <w:p w14:paraId="6ACE2E0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2F947321" w14:textId="77777777">
        <w:trPr>
          <w:trHeight w:val="398"/>
        </w:trPr>
        <w:tc>
          <w:tcPr>
            <w:tcW w:w="715" w:type="dxa"/>
          </w:tcPr>
          <w:p w14:paraId="0BA7B1C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967" w:type="dxa"/>
          </w:tcPr>
          <w:p w14:paraId="3B5B54A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876" w:type="dxa"/>
          </w:tcPr>
          <w:p w14:paraId="39CBF1E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600B70D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31F51770" w14:textId="6D1E0747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9"/>
              <w:rPr>
                <w:color w:val="000000"/>
              </w:rPr>
            </w:pPr>
            <w:r w:rsidRPr="00657B94">
              <w:t>Types of security threats and attacks (e.g., malware, hacking, phishing, DoS)</w:t>
            </w:r>
          </w:p>
        </w:tc>
        <w:tc>
          <w:tcPr>
            <w:tcW w:w="1595" w:type="dxa"/>
          </w:tcPr>
          <w:p w14:paraId="2290FF0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65551248" w14:textId="77777777">
        <w:trPr>
          <w:trHeight w:val="551"/>
        </w:trPr>
        <w:tc>
          <w:tcPr>
            <w:tcW w:w="715" w:type="dxa"/>
          </w:tcPr>
          <w:p w14:paraId="6D118CA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967" w:type="dxa"/>
          </w:tcPr>
          <w:p w14:paraId="554EEB4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876" w:type="dxa"/>
          </w:tcPr>
          <w:p w14:paraId="4FA56E4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1885091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42BB7D85" w14:textId="1532BEE6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  <w:sz w:val="24"/>
                <w:szCs w:val="24"/>
              </w:rPr>
            </w:pPr>
            <w:r w:rsidRPr="00657B94">
              <w:rPr>
                <w:rFonts w:ascii="Calibri" w:eastAsia="Calibri" w:hAnsi="Calibri" w:cs="Calibri"/>
              </w:rPr>
              <w:t>Importance of Information Security in the digital age</w:t>
            </w:r>
          </w:p>
        </w:tc>
        <w:tc>
          <w:tcPr>
            <w:tcW w:w="1595" w:type="dxa"/>
          </w:tcPr>
          <w:p w14:paraId="2DCB24F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1815DD47" w14:textId="77777777">
        <w:trPr>
          <w:trHeight w:val="597"/>
        </w:trPr>
        <w:tc>
          <w:tcPr>
            <w:tcW w:w="715" w:type="dxa"/>
          </w:tcPr>
          <w:p w14:paraId="0BAB411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967" w:type="dxa"/>
          </w:tcPr>
          <w:p w14:paraId="43ED605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876" w:type="dxa"/>
          </w:tcPr>
          <w:p w14:paraId="0495673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72A53D4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482CFBFA" w14:textId="12B9C987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/>
              <w:rPr>
                <w:sz w:val="24"/>
                <w:szCs w:val="24"/>
              </w:rPr>
            </w:pPr>
            <w:r w:rsidRPr="00657B94">
              <w:rPr>
                <w:rFonts w:ascii="Calibri" w:eastAsia="Calibri" w:hAnsi="Calibri" w:cs="Calibri"/>
              </w:rPr>
              <w:t>Definition of Information Security</w:t>
            </w:r>
          </w:p>
        </w:tc>
        <w:tc>
          <w:tcPr>
            <w:tcW w:w="1595" w:type="dxa"/>
          </w:tcPr>
          <w:p w14:paraId="00CB736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09F4950E" w14:textId="77777777">
        <w:trPr>
          <w:trHeight w:val="299"/>
        </w:trPr>
        <w:tc>
          <w:tcPr>
            <w:tcW w:w="715" w:type="dxa"/>
          </w:tcPr>
          <w:p w14:paraId="19D6B78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967" w:type="dxa"/>
          </w:tcPr>
          <w:p w14:paraId="5D4A6C2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876" w:type="dxa"/>
          </w:tcPr>
          <w:p w14:paraId="0B23CA4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7714E20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77313D7A" w14:textId="0EA07675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color w:val="000000"/>
              </w:rPr>
            </w:pPr>
            <w:r w:rsidRPr="00657B94">
              <w:t xml:space="preserve"> Security policies and best practices</w:t>
            </w:r>
          </w:p>
        </w:tc>
        <w:tc>
          <w:tcPr>
            <w:tcW w:w="1595" w:type="dxa"/>
          </w:tcPr>
          <w:p w14:paraId="37105E0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1BBDED3A" w14:textId="77777777">
        <w:trPr>
          <w:trHeight w:val="597"/>
        </w:trPr>
        <w:tc>
          <w:tcPr>
            <w:tcW w:w="715" w:type="dxa"/>
          </w:tcPr>
          <w:p w14:paraId="0706F16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967" w:type="dxa"/>
          </w:tcPr>
          <w:p w14:paraId="3067186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876" w:type="dxa"/>
          </w:tcPr>
          <w:p w14:paraId="7E1F7B5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18CC59C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729C1927" w14:textId="77B636C7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/>
              <w:rPr>
                <w:color w:val="000000"/>
                <w:sz w:val="24"/>
                <w:szCs w:val="24"/>
              </w:rPr>
            </w:pPr>
            <w:r w:rsidRPr="00657B94">
              <w:rPr>
                <w:sz w:val="24"/>
                <w:szCs w:val="24"/>
              </w:rPr>
              <w:t>Risk management</w:t>
            </w:r>
          </w:p>
        </w:tc>
        <w:tc>
          <w:tcPr>
            <w:tcW w:w="1595" w:type="dxa"/>
          </w:tcPr>
          <w:p w14:paraId="697DD76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41588C41" w14:textId="77777777">
        <w:trPr>
          <w:trHeight w:val="323"/>
        </w:trPr>
        <w:tc>
          <w:tcPr>
            <w:tcW w:w="715" w:type="dxa"/>
          </w:tcPr>
          <w:p w14:paraId="60429D3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967" w:type="dxa"/>
          </w:tcPr>
          <w:p w14:paraId="76971ED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876" w:type="dxa"/>
          </w:tcPr>
          <w:p w14:paraId="1E86738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270B951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0263FF15" w14:textId="22E6C67B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9"/>
              <w:rPr>
                <w:color w:val="000000"/>
                <w:sz w:val="24"/>
                <w:szCs w:val="24"/>
              </w:rPr>
            </w:pPr>
            <w:r>
              <w:t>S</w:t>
            </w:r>
            <w:r w:rsidRPr="00657B94">
              <w:t>tandards (ISO/IEC 27001, NIST)</w:t>
            </w:r>
          </w:p>
        </w:tc>
        <w:tc>
          <w:tcPr>
            <w:tcW w:w="1595" w:type="dxa"/>
          </w:tcPr>
          <w:p w14:paraId="513D8D0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76A20EB3" w14:textId="77777777">
        <w:trPr>
          <w:trHeight w:val="529"/>
        </w:trPr>
        <w:tc>
          <w:tcPr>
            <w:tcW w:w="715" w:type="dxa"/>
          </w:tcPr>
          <w:p w14:paraId="7D097F5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967" w:type="dxa"/>
          </w:tcPr>
          <w:p w14:paraId="7068063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876" w:type="dxa"/>
          </w:tcPr>
          <w:p w14:paraId="61C49BA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4E93CD0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172E49D6" w14:textId="61703254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586"/>
              <w:jc w:val="both"/>
              <w:rPr>
                <w:color w:val="000000"/>
                <w:sz w:val="24"/>
                <w:szCs w:val="24"/>
              </w:rPr>
            </w:pPr>
            <w:r w:rsidRPr="00657B94">
              <w:rPr>
                <w:sz w:val="24"/>
                <w:szCs w:val="24"/>
              </w:rPr>
              <w:t>Cryptography:</w:t>
            </w:r>
            <w:r>
              <w:rPr>
                <w:sz w:val="24"/>
                <w:szCs w:val="24"/>
              </w:rPr>
              <w:t xml:space="preserve"> </w:t>
            </w:r>
            <w:r w:rsidRPr="00657B94">
              <w:rPr>
                <w:sz w:val="24"/>
                <w:szCs w:val="24"/>
              </w:rPr>
              <w:t>Introduction</w:t>
            </w:r>
            <w:r>
              <w:rPr>
                <w:sz w:val="24"/>
                <w:szCs w:val="24"/>
              </w:rPr>
              <w:t xml:space="preserve"> </w:t>
            </w:r>
            <w:r w:rsidRPr="00657B94">
              <w:rPr>
                <w:sz w:val="24"/>
                <w:szCs w:val="24"/>
              </w:rPr>
              <w:t>to Cryptography</w:t>
            </w:r>
          </w:p>
        </w:tc>
        <w:tc>
          <w:tcPr>
            <w:tcW w:w="1595" w:type="dxa"/>
          </w:tcPr>
          <w:p w14:paraId="65D34F9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768A95FD" w14:textId="77777777">
        <w:trPr>
          <w:trHeight w:val="505"/>
        </w:trPr>
        <w:tc>
          <w:tcPr>
            <w:tcW w:w="715" w:type="dxa"/>
          </w:tcPr>
          <w:p w14:paraId="421AF2F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967" w:type="dxa"/>
          </w:tcPr>
          <w:p w14:paraId="1EE7FD5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876" w:type="dxa"/>
          </w:tcPr>
          <w:p w14:paraId="44EFE0D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60</w:t>
            </w:r>
          </w:p>
        </w:tc>
        <w:tc>
          <w:tcPr>
            <w:tcW w:w="1139" w:type="dxa"/>
          </w:tcPr>
          <w:p w14:paraId="4192060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2</w:t>
            </w:r>
          </w:p>
        </w:tc>
        <w:tc>
          <w:tcPr>
            <w:tcW w:w="4738" w:type="dxa"/>
          </w:tcPr>
          <w:p w14:paraId="19FD230A" w14:textId="346FE3E9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657B94" w:rsidRPr="00657B94">
              <w:t>its importance in information security</w:t>
            </w:r>
          </w:p>
        </w:tc>
        <w:tc>
          <w:tcPr>
            <w:tcW w:w="1595" w:type="dxa"/>
          </w:tcPr>
          <w:p w14:paraId="1F3605D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Black  board</w:t>
            </w:r>
          </w:p>
        </w:tc>
      </w:tr>
      <w:tr w:rsidR="00627BC2" w14:paraId="1D688C68" w14:textId="77777777">
        <w:trPr>
          <w:trHeight w:val="506"/>
        </w:trPr>
        <w:tc>
          <w:tcPr>
            <w:tcW w:w="715" w:type="dxa"/>
          </w:tcPr>
          <w:p w14:paraId="3DA9146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967" w:type="dxa"/>
          </w:tcPr>
          <w:p w14:paraId="1A80994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876" w:type="dxa"/>
          </w:tcPr>
          <w:p w14:paraId="5283D9F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274D5E3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5E23AE55" w14:textId="78DDD72C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57B94" w:rsidRPr="00657B94">
              <w:rPr>
                <w:sz w:val="24"/>
                <w:szCs w:val="24"/>
              </w:rPr>
              <w:t>Symmetric cryptography</w:t>
            </w:r>
          </w:p>
        </w:tc>
        <w:tc>
          <w:tcPr>
            <w:tcW w:w="1595" w:type="dxa"/>
          </w:tcPr>
          <w:p w14:paraId="19E3CA9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Audio visual</w:t>
            </w:r>
          </w:p>
          <w:p w14:paraId="52E1042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smart class</w:t>
            </w:r>
          </w:p>
        </w:tc>
      </w:tr>
      <w:tr w:rsidR="00627BC2" w14:paraId="75C42D35" w14:textId="77777777">
        <w:trPr>
          <w:trHeight w:val="597"/>
        </w:trPr>
        <w:tc>
          <w:tcPr>
            <w:tcW w:w="715" w:type="dxa"/>
          </w:tcPr>
          <w:p w14:paraId="4EDF358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967" w:type="dxa"/>
          </w:tcPr>
          <w:p w14:paraId="6414EA9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876" w:type="dxa"/>
          </w:tcPr>
          <w:p w14:paraId="117849F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4EBA81E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6415D6A7" w14:textId="173DAC39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57B94" w:rsidRPr="00657B94">
              <w:rPr>
                <w:sz w:val="24"/>
                <w:szCs w:val="24"/>
              </w:rPr>
              <w:t>Asymmetric cryptography</w:t>
            </w:r>
          </w:p>
        </w:tc>
        <w:tc>
          <w:tcPr>
            <w:tcW w:w="1595" w:type="dxa"/>
          </w:tcPr>
          <w:p w14:paraId="34D8A1C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361AF464" w14:textId="77777777">
        <w:trPr>
          <w:trHeight w:val="599"/>
        </w:trPr>
        <w:tc>
          <w:tcPr>
            <w:tcW w:w="715" w:type="dxa"/>
          </w:tcPr>
          <w:p w14:paraId="02072E2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967" w:type="dxa"/>
          </w:tcPr>
          <w:p w14:paraId="6881AD2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876" w:type="dxa"/>
          </w:tcPr>
          <w:p w14:paraId="51DBE8F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7C842C2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759DF23C" w14:textId="4F26FB2B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color w:val="000000"/>
                <w:sz w:val="24"/>
                <w:szCs w:val="24"/>
              </w:rPr>
            </w:pPr>
            <w:r w:rsidRPr="00657B94">
              <w:rPr>
                <w:sz w:val="24"/>
                <w:szCs w:val="24"/>
              </w:rPr>
              <w:t>Common cryptographic algorithms: DES, AES</w:t>
            </w:r>
          </w:p>
        </w:tc>
        <w:tc>
          <w:tcPr>
            <w:tcW w:w="1595" w:type="dxa"/>
          </w:tcPr>
          <w:p w14:paraId="4762D89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25E60F67" w14:textId="77777777">
        <w:trPr>
          <w:trHeight w:val="873"/>
        </w:trPr>
        <w:tc>
          <w:tcPr>
            <w:tcW w:w="715" w:type="dxa"/>
          </w:tcPr>
          <w:p w14:paraId="431E5F4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967" w:type="dxa"/>
          </w:tcPr>
          <w:p w14:paraId="7F39A3B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876" w:type="dxa"/>
          </w:tcPr>
          <w:p w14:paraId="614AB8E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0AA3BDC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46B51313" w14:textId="5347D0B8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57B94" w:rsidRPr="00657B94">
              <w:rPr>
                <w:sz w:val="24"/>
                <w:szCs w:val="24"/>
              </w:rPr>
              <w:t>RSA, ECC, Hashing functions</w:t>
            </w:r>
          </w:p>
        </w:tc>
        <w:tc>
          <w:tcPr>
            <w:tcW w:w="1595" w:type="dxa"/>
          </w:tcPr>
          <w:p w14:paraId="2BA9A32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</w:tbl>
    <w:p w14:paraId="05E9A748" w14:textId="77777777" w:rsidR="00627BC2" w:rsidRDefault="00627BC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</w:rPr>
        <w:sectPr w:rsidR="00627BC2">
          <w:pgSz w:w="12240" w:h="15840"/>
          <w:pgMar w:top="940" w:right="720" w:bottom="280" w:left="1080" w:header="720" w:footer="720" w:gutter="0"/>
          <w:pgNumType w:start="1"/>
          <w:cols w:space="720"/>
        </w:sectPr>
      </w:pPr>
    </w:p>
    <w:p w14:paraId="6FC325DB" w14:textId="77777777" w:rsidR="00627BC2" w:rsidRDefault="00627BC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"/>
          <w:szCs w:val="2"/>
        </w:rPr>
      </w:pPr>
    </w:p>
    <w:tbl>
      <w:tblPr>
        <w:tblStyle w:val="a1"/>
        <w:tblW w:w="10030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967"/>
        <w:gridCol w:w="876"/>
        <w:gridCol w:w="905"/>
        <w:gridCol w:w="4972"/>
        <w:gridCol w:w="1595"/>
      </w:tblGrid>
      <w:tr w:rsidR="00627BC2" w14:paraId="70A48543" w14:textId="77777777">
        <w:trPr>
          <w:trHeight w:val="321"/>
        </w:trPr>
        <w:tc>
          <w:tcPr>
            <w:tcW w:w="715" w:type="dxa"/>
          </w:tcPr>
          <w:p w14:paraId="2C90454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967" w:type="dxa"/>
          </w:tcPr>
          <w:p w14:paraId="35BFC03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876" w:type="dxa"/>
          </w:tcPr>
          <w:p w14:paraId="183CDF2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7248F23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72" w:type="dxa"/>
          </w:tcPr>
          <w:p w14:paraId="73802FA5" w14:textId="4E19A36C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57B94" w:rsidRPr="00657B94">
              <w:rPr>
                <w:sz w:val="24"/>
                <w:szCs w:val="24"/>
              </w:rPr>
              <w:t>digital signatures, Public Key Infrastructure (PKI)</w:t>
            </w:r>
          </w:p>
        </w:tc>
        <w:tc>
          <w:tcPr>
            <w:tcW w:w="1595" w:type="dxa"/>
          </w:tcPr>
          <w:p w14:paraId="17B0B1D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0FE29CAC" w14:textId="77777777">
        <w:trPr>
          <w:trHeight w:val="268"/>
        </w:trPr>
        <w:tc>
          <w:tcPr>
            <w:tcW w:w="715" w:type="dxa"/>
          </w:tcPr>
          <w:p w14:paraId="72993F9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967" w:type="dxa"/>
          </w:tcPr>
          <w:p w14:paraId="7C29858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876" w:type="dxa"/>
          </w:tcPr>
          <w:p w14:paraId="5FF5829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68A0756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6EC515B5" w14:textId="5FD9C09E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rPr>
                <w:color w:val="000000"/>
              </w:rPr>
            </w:pPr>
            <w:r>
              <w:t xml:space="preserve">  </w:t>
            </w:r>
            <w:r w:rsidR="00657B94" w:rsidRPr="00657B94">
              <w:t>Certificates and encryption protocols (SSL/TLS)</w:t>
            </w:r>
          </w:p>
        </w:tc>
        <w:tc>
          <w:tcPr>
            <w:tcW w:w="1595" w:type="dxa"/>
          </w:tcPr>
          <w:p w14:paraId="19DEB56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7791B074" w14:textId="77777777">
        <w:trPr>
          <w:trHeight w:val="323"/>
        </w:trPr>
        <w:tc>
          <w:tcPr>
            <w:tcW w:w="715" w:type="dxa"/>
          </w:tcPr>
          <w:p w14:paraId="03A11AF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967" w:type="dxa"/>
          </w:tcPr>
          <w:p w14:paraId="5693930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876" w:type="dxa"/>
          </w:tcPr>
          <w:p w14:paraId="767D2B1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AEB1B9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688E9B5D" w14:textId="7E265524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57B94" w:rsidRPr="00657B94">
              <w:rPr>
                <w:sz w:val="24"/>
                <w:szCs w:val="24"/>
              </w:rPr>
              <w:t>Network Security</w:t>
            </w:r>
          </w:p>
        </w:tc>
        <w:tc>
          <w:tcPr>
            <w:tcW w:w="1595" w:type="dxa"/>
          </w:tcPr>
          <w:p w14:paraId="41EB365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0829249B" w14:textId="77777777">
        <w:trPr>
          <w:trHeight w:val="275"/>
        </w:trPr>
        <w:tc>
          <w:tcPr>
            <w:tcW w:w="715" w:type="dxa"/>
          </w:tcPr>
          <w:p w14:paraId="2B2B391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967" w:type="dxa"/>
          </w:tcPr>
          <w:p w14:paraId="343A176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876" w:type="dxa"/>
          </w:tcPr>
          <w:p w14:paraId="339F868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09F9D6C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50B10D98" w14:textId="6626FAF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57B94" w:rsidRPr="00657B94">
              <w:rPr>
                <w:sz w:val="24"/>
                <w:szCs w:val="24"/>
              </w:rPr>
              <w:t xml:space="preserve"> Protecting data during transmission</w:t>
            </w:r>
          </w:p>
        </w:tc>
        <w:tc>
          <w:tcPr>
            <w:tcW w:w="1595" w:type="dxa"/>
          </w:tcPr>
          <w:p w14:paraId="33636BB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2CAA385A" w14:textId="77777777">
        <w:trPr>
          <w:trHeight w:val="276"/>
        </w:trPr>
        <w:tc>
          <w:tcPr>
            <w:tcW w:w="715" w:type="dxa"/>
          </w:tcPr>
          <w:p w14:paraId="2D6DF3D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967" w:type="dxa"/>
          </w:tcPr>
          <w:p w14:paraId="6E30A5B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876" w:type="dxa"/>
          </w:tcPr>
          <w:p w14:paraId="5B53690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29F106E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1EA20809" w14:textId="15634D50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57B94" w:rsidRPr="00657B94">
              <w:rPr>
                <w:sz w:val="24"/>
                <w:szCs w:val="24"/>
              </w:rPr>
              <w:t>network-based attacks</w:t>
            </w:r>
          </w:p>
        </w:tc>
        <w:tc>
          <w:tcPr>
            <w:tcW w:w="1595" w:type="dxa"/>
          </w:tcPr>
          <w:p w14:paraId="491B056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7E78FF88" w14:textId="77777777">
        <w:trPr>
          <w:trHeight w:val="275"/>
        </w:trPr>
        <w:tc>
          <w:tcPr>
            <w:tcW w:w="715" w:type="dxa"/>
          </w:tcPr>
          <w:p w14:paraId="19408D9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967" w:type="dxa"/>
          </w:tcPr>
          <w:p w14:paraId="5C83C85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876" w:type="dxa"/>
          </w:tcPr>
          <w:p w14:paraId="46A9BB8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788CD30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4D89C130" w14:textId="11198B8F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/>
              <w:rPr>
                <w:color w:val="000000"/>
                <w:sz w:val="24"/>
                <w:szCs w:val="24"/>
              </w:rPr>
            </w:pPr>
            <w:r w:rsidRPr="00657B94">
              <w:rPr>
                <w:sz w:val="24"/>
                <w:szCs w:val="24"/>
              </w:rPr>
              <w:t>Firewalls: Types and configuration</w:t>
            </w:r>
          </w:p>
        </w:tc>
        <w:tc>
          <w:tcPr>
            <w:tcW w:w="1595" w:type="dxa"/>
          </w:tcPr>
          <w:p w14:paraId="38C5271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4CD01577" w14:textId="77777777">
        <w:trPr>
          <w:trHeight w:val="275"/>
        </w:trPr>
        <w:tc>
          <w:tcPr>
            <w:tcW w:w="715" w:type="dxa"/>
          </w:tcPr>
          <w:p w14:paraId="02EFF96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967" w:type="dxa"/>
          </w:tcPr>
          <w:p w14:paraId="4B3E79D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876" w:type="dxa"/>
          </w:tcPr>
          <w:p w14:paraId="36D42BA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049AB52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3E236D35" w14:textId="1AD13BD0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/>
              <w:rPr>
                <w:color w:val="000000"/>
                <w:sz w:val="24"/>
                <w:szCs w:val="24"/>
              </w:rPr>
            </w:pPr>
            <w:r w:rsidRPr="00657B94">
              <w:rPr>
                <w:sz w:val="24"/>
                <w:szCs w:val="24"/>
              </w:rPr>
              <w:t>Intrusion Detection Systems (IDS)</w:t>
            </w:r>
          </w:p>
        </w:tc>
        <w:tc>
          <w:tcPr>
            <w:tcW w:w="1595" w:type="dxa"/>
          </w:tcPr>
          <w:p w14:paraId="7021694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5FF5A7B9" w14:textId="77777777">
        <w:trPr>
          <w:trHeight w:val="287"/>
        </w:trPr>
        <w:tc>
          <w:tcPr>
            <w:tcW w:w="715" w:type="dxa"/>
          </w:tcPr>
          <w:p w14:paraId="65D4663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967" w:type="dxa"/>
          </w:tcPr>
          <w:p w14:paraId="20636DE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876" w:type="dxa"/>
          </w:tcPr>
          <w:p w14:paraId="217D24A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8F397F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1419F09E" w14:textId="665B6E51" w:rsidR="00627BC2" w:rsidRDefault="00657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9"/>
              <w:rPr>
                <w:color w:val="000000"/>
              </w:rPr>
            </w:pPr>
            <w:r w:rsidRPr="00657B94">
              <w:rPr>
                <w:sz w:val="24"/>
                <w:szCs w:val="24"/>
              </w:rPr>
              <w:t>Intrusion Prevention Systems (IPS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95" w:type="dxa"/>
          </w:tcPr>
          <w:p w14:paraId="4230A9F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4B7142B9" w14:textId="77777777">
        <w:trPr>
          <w:trHeight w:val="311"/>
        </w:trPr>
        <w:tc>
          <w:tcPr>
            <w:tcW w:w="715" w:type="dxa"/>
          </w:tcPr>
          <w:p w14:paraId="6E303E1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967" w:type="dxa"/>
          </w:tcPr>
          <w:p w14:paraId="4BCC03E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876" w:type="dxa"/>
          </w:tcPr>
          <w:p w14:paraId="6CBE8A4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64CB01E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5B150BE7" w14:textId="72169984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Virtual Private Networks (VPNs)</w:t>
            </w:r>
          </w:p>
        </w:tc>
        <w:tc>
          <w:tcPr>
            <w:tcW w:w="1595" w:type="dxa"/>
          </w:tcPr>
          <w:p w14:paraId="517688F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73A88F10" w14:textId="77777777">
        <w:trPr>
          <w:trHeight w:val="311"/>
        </w:trPr>
        <w:tc>
          <w:tcPr>
            <w:tcW w:w="715" w:type="dxa"/>
          </w:tcPr>
          <w:p w14:paraId="531988A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967" w:type="dxa"/>
          </w:tcPr>
          <w:p w14:paraId="159B3EA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876" w:type="dxa"/>
          </w:tcPr>
          <w:p w14:paraId="7FBFBFB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7A2BE0D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005EA6CE" w14:textId="1F761AD3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 xml:space="preserve"> Network Security Protocols: IPsec, SSL/TLS, HTTPS, Network vulnerabilities and defense techniques</w:t>
            </w:r>
          </w:p>
        </w:tc>
        <w:tc>
          <w:tcPr>
            <w:tcW w:w="1595" w:type="dxa"/>
          </w:tcPr>
          <w:p w14:paraId="4A31CD9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25BA4DD8" w14:textId="77777777">
        <w:trPr>
          <w:trHeight w:val="311"/>
        </w:trPr>
        <w:tc>
          <w:tcPr>
            <w:tcW w:w="715" w:type="dxa"/>
          </w:tcPr>
          <w:p w14:paraId="2485616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967" w:type="dxa"/>
          </w:tcPr>
          <w:p w14:paraId="2BF6B1B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876" w:type="dxa"/>
          </w:tcPr>
          <w:p w14:paraId="320C98A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2848994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042D207F" w14:textId="4504486C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Security in Operating Systems</w:t>
            </w:r>
          </w:p>
        </w:tc>
        <w:tc>
          <w:tcPr>
            <w:tcW w:w="1595" w:type="dxa"/>
          </w:tcPr>
          <w:p w14:paraId="52446A9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1A0D1562" w14:textId="77777777">
        <w:trPr>
          <w:trHeight w:val="309"/>
        </w:trPr>
        <w:tc>
          <w:tcPr>
            <w:tcW w:w="715" w:type="dxa"/>
          </w:tcPr>
          <w:p w14:paraId="77491E4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26.</w:t>
            </w:r>
          </w:p>
        </w:tc>
        <w:tc>
          <w:tcPr>
            <w:tcW w:w="967" w:type="dxa"/>
          </w:tcPr>
          <w:p w14:paraId="4B1B563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26.</w:t>
            </w:r>
          </w:p>
        </w:tc>
        <w:tc>
          <w:tcPr>
            <w:tcW w:w="876" w:type="dxa"/>
          </w:tcPr>
          <w:p w14:paraId="72C786A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6B8656A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1BB6A99F" w14:textId="0914EA36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User authentication</w:t>
            </w:r>
          </w:p>
        </w:tc>
        <w:tc>
          <w:tcPr>
            <w:tcW w:w="1595" w:type="dxa"/>
          </w:tcPr>
          <w:p w14:paraId="4995FCB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1D367890" w14:textId="77777777">
        <w:trPr>
          <w:trHeight w:val="311"/>
        </w:trPr>
        <w:tc>
          <w:tcPr>
            <w:tcW w:w="715" w:type="dxa"/>
          </w:tcPr>
          <w:p w14:paraId="02FA11B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27.</w:t>
            </w:r>
          </w:p>
        </w:tc>
        <w:tc>
          <w:tcPr>
            <w:tcW w:w="967" w:type="dxa"/>
          </w:tcPr>
          <w:p w14:paraId="4E866D6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27.</w:t>
            </w:r>
          </w:p>
        </w:tc>
        <w:tc>
          <w:tcPr>
            <w:tcW w:w="876" w:type="dxa"/>
          </w:tcPr>
          <w:p w14:paraId="161FCCA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CFC0BE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4C61447B" w14:textId="5D32171B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access control (e.g., passwords, biometrics)</w:t>
            </w:r>
          </w:p>
        </w:tc>
        <w:tc>
          <w:tcPr>
            <w:tcW w:w="1595" w:type="dxa"/>
          </w:tcPr>
          <w:p w14:paraId="4A8CF8E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38F199DE" w14:textId="77777777">
        <w:trPr>
          <w:trHeight w:val="311"/>
        </w:trPr>
        <w:tc>
          <w:tcPr>
            <w:tcW w:w="715" w:type="dxa"/>
          </w:tcPr>
          <w:p w14:paraId="4DBBE55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28.</w:t>
            </w:r>
          </w:p>
        </w:tc>
        <w:tc>
          <w:tcPr>
            <w:tcW w:w="967" w:type="dxa"/>
          </w:tcPr>
          <w:p w14:paraId="3C59D07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28.</w:t>
            </w:r>
          </w:p>
        </w:tc>
        <w:tc>
          <w:tcPr>
            <w:tcW w:w="876" w:type="dxa"/>
          </w:tcPr>
          <w:p w14:paraId="5CA0006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013B998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667E89EA" w14:textId="09C46B15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File system security and encryption</w:t>
            </w:r>
          </w:p>
        </w:tc>
        <w:tc>
          <w:tcPr>
            <w:tcW w:w="1595" w:type="dxa"/>
          </w:tcPr>
          <w:p w14:paraId="1F7DD21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0C1B06BE" w14:textId="77777777">
        <w:trPr>
          <w:trHeight w:val="314"/>
        </w:trPr>
        <w:tc>
          <w:tcPr>
            <w:tcW w:w="715" w:type="dxa"/>
          </w:tcPr>
          <w:p w14:paraId="27A8A78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967" w:type="dxa"/>
          </w:tcPr>
          <w:p w14:paraId="0C2EA8C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876" w:type="dxa"/>
          </w:tcPr>
          <w:p w14:paraId="750D948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2507449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22DF87B6" w14:textId="493B06A0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/>
                <w:sz w:val="24"/>
                <w:szCs w:val="24"/>
              </w:rPr>
            </w:pPr>
            <w:r>
              <w:t xml:space="preserve">  </w:t>
            </w:r>
            <w:r w:rsidR="00485813" w:rsidRPr="00485813">
              <w:t xml:space="preserve"> OS security hardening techniques</w:t>
            </w:r>
          </w:p>
        </w:tc>
        <w:tc>
          <w:tcPr>
            <w:tcW w:w="1595" w:type="dxa"/>
          </w:tcPr>
          <w:p w14:paraId="74661AB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450D7688" w14:textId="77777777">
        <w:trPr>
          <w:trHeight w:val="544"/>
        </w:trPr>
        <w:tc>
          <w:tcPr>
            <w:tcW w:w="715" w:type="dxa"/>
          </w:tcPr>
          <w:p w14:paraId="03DE660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30.</w:t>
            </w:r>
          </w:p>
        </w:tc>
        <w:tc>
          <w:tcPr>
            <w:tcW w:w="967" w:type="dxa"/>
          </w:tcPr>
          <w:p w14:paraId="05FD5E4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30.</w:t>
            </w:r>
          </w:p>
        </w:tc>
        <w:tc>
          <w:tcPr>
            <w:tcW w:w="876" w:type="dxa"/>
          </w:tcPr>
          <w:p w14:paraId="6415CE8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3A13F5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4C074006" w14:textId="7AB520C6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/>
              <w:rPr>
                <w:color w:val="000000"/>
              </w:rPr>
            </w:pPr>
            <w:r w:rsidRPr="00485813">
              <w:t>Patch management and updates</w:t>
            </w:r>
          </w:p>
        </w:tc>
        <w:tc>
          <w:tcPr>
            <w:tcW w:w="1595" w:type="dxa"/>
          </w:tcPr>
          <w:p w14:paraId="4D2FFD1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4E1B677E" w14:textId="77777777">
        <w:trPr>
          <w:trHeight w:val="506"/>
        </w:trPr>
        <w:tc>
          <w:tcPr>
            <w:tcW w:w="715" w:type="dxa"/>
          </w:tcPr>
          <w:p w14:paraId="3089201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31.</w:t>
            </w:r>
          </w:p>
        </w:tc>
        <w:tc>
          <w:tcPr>
            <w:tcW w:w="967" w:type="dxa"/>
          </w:tcPr>
          <w:p w14:paraId="179FEBC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31.</w:t>
            </w:r>
          </w:p>
        </w:tc>
        <w:tc>
          <w:tcPr>
            <w:tcW w:w="876" w:type="dxa"/>
          </w:tcPr>
          <w:p w14:paraId="6D25866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3A1744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73F6D2C8" w14:textId="21E65BB0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Security auditing and monitoring</w:t>
            </w:r>
          </w:p>
        </w:tc>
        <w:tc>
          <w:tcPr>
            <w:tcW w:w="1595" w:type="dxa"/>
          </w:tcPr>
          <w:p w14:paraId="5F0140A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 w:right="338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7454C27D" w14:textId="77777777">
        <w:trPr>
          <w:trHeight w:val="592"/>
        </w:trPr>
        <w:tc>
          <w:tcPr>
            <w:tcW w:w="715" w:type="dxa"/>
          </w:tcPr>
          <w:p w14:paraId="0C5E388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32.</w:t>
            </w:r>
          </w:p>
        </w:tc>
        <w:tc>
          <w:tcPr>
            <w:tcW w:w="967" w:type="dxa"/>
          </w:tcPr>
          <w:p w14:paraId="15AB27C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32.</w:t>
            </w:r>
          </w:p>
        </w:tc>
        <w:tc>
          <w:tcPr>
            <w:tcW w:w="876" w:type="dxa"/>
          </w:tcPr>
          <w:p w14:paraId="6222A30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65D4852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25041111" w14:textId="0EB5ADD4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85813" w:rsidRPr="00485813">
              <w:rPr>
                <w:sz w:val="24"/>
                <w:szCs w:val="24"/>
              </w:rPr>
              <w:t>Web Security</w:t>
            </w:r>
          </w:p>
        </w:tc>
        <w:tc>
          <w:tcPr>
            <w:tcW w:w="1595" w:type="dxa"/>
          </w:tcPr>
          <w:p w14:paraId="280F76F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1397DBC7" w14:textId="77777777">
        <w:trPr>
          <w:trHeight w:val="313"/>
        </w:trPr>
        <w:tc>
          <w:tcPr>
            <w:tcW w:w="715" w:type="dxa"/>
          </w:tcPr>
          <w:p w14:paraId="72B63BE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33.</w:t>
            </w:r>
          </w:p>
        </w:tc>
        <w:tc>
          <w:tcPr>
            <w:tcW w:w="967" w:type="dxa"/>
          </w:tcPr>
          <w:p w14:paraId="54250EE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33.</w:t>
            </w:r>
          </w:p>
        </w:tc>
        <w:tc>
          <w:tcPr>
            <w:tcW w:w="876" w:type="dxa"/>
          </w:tcPr>
          <w:p w14:paraId="2CBA2CE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7D598A7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6F21A3F6" w14:textId="1D04EFE5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Common web security threats (SQL injection, XSS, CSRF, etc.)</w:t>
            </w:r>
          </w:p>
        </w:tc>
        <w:tc>
          <w:tcPr>
            <w:tcW w:w="1595" w:type="dxa"/>
          </w:tcPr>
          <w:p w14:paraId="789BFF2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39396AED" w14:textId="77777777">
        <w:trPr>
          <w:trHeight w:val="316"/>
        </w:trPr>
        <w:tc>
          <w:tcPr>
            <w:tcW w:w="715" w:type="dxa"/>
          </w:tcPr>
          <w:p w14:paraId="43D710B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34.</w:t>
            </w:r>
          </w:p>
        </w:tc>
        <w:tc>
          <w:tcPr>
            <w:tcW w:w="967" w:type="dxa"/>
          </w:tcPr>
          <w:p w14:paraId="2CA9623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34.</w:t>
            </w:r>
          </w:p>
        </w:tc>
        <w:tc>
          <w:tcPr>
            <w:tcW w:w="876" w:type="dxa"/>
          </w:tcPr>
          <w:p w14:paraId="7929F67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9E0A07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197A18C2" w14:textId="46E8E0B6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Secure Web Application Development Practices</w:t>
            </w:r>
          </w:p>
        </w:tc>
        <w:tc>
          <w:tcPr>
            <w:tcW w:w="1595" w:type="dxa"/>
          </w:tcPr>
          <w:p w14:paraId="7C147E2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5B334C6D" w14:textId="77777777">
        <w:trPr>
          <w:trHeight w:val="314"/>
        </w:trPr>
        <w:tc>
          <w:tcPr>
            <w:tcW w:w="715" w:type="dxa"/>
          </w:tcPr>
          <w:p w14:paraId="6AC7D33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35.</w:t>
            </w:r>
          </w:p>
        </w:tc>
        <w:tc>
          <w:tcPr>
            <w:tcW w:w="967" w:type="dxa"/>
          </w:tcPr>
          <w:p w14:paraId="0EFE21D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35.</w:t>
            </w:r>
          </w:p>
        </w:tc>
        <w:tc>
          <w:tcPr>
            <w:tcW w:w="876" w:type="dxa"/>
          </w:tcPr>
          <w:p w14:paraId="46653EE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52AD8D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47CCACE8" w14:textId="799B4617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Secure HTTP headers</w:t>
            </w:r>
          </w:p>
        </w:tc>
        <w:tc>
          <w:tcPr>
            <w:tcW w:w="1595" w:type="dxa"/>
          </w:tcPr>
          <w:p w14:paraId="1212181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55721D74" w14:textId="77777777">
        <w:trPr>
          <w:trHeight w:val="313"/>
        </w:trPr>
        <w:tc>
          <w:tcPr>
            <w:tcW w:w="715" w:type="dxa"/>
          </w:tcPr>
          <w:p w14:paraId="5A07C72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36.</w:t>
            </w:r>
          </w:p>
        </w:tc>
        <w:tc>
          <w:tcPr>
            <w:tcW w:w="967" w:type="dxa"/>
          </w:tcPr>
          <w:p w14:paraId="777080B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36.</w:t>
            </w:r>
          </w:p>
        </w:tc>
        <w:tc>
          <w:tcPr>
            <w:tcW w:w="876" w:type="dxa"/>
          </w:tcPr>
          <w:p w14:paraId="3207640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6095D93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6FBB811A" w14:textId="2DF93AD7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cookies managemen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595" w:type="dxa"/>
          </w:tcPr>
          <w:p w14:paraId="0754A60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4B54A561" w14:textId="77777777">
        <w:trPr>
          <w:trHeight w:val="415"/>
        </w:trPr>
        <w:tc>
          <w:tcPr>
            <w:tcW w:w="715" w:type="dxa"/>
          </w:tcPr>
          <w:p w14:paraId="15E0CCD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37.</w:t>
            </w:r>
          </w:p>
        </w:tc>
        <w:tc>
          <w:tcPr>
            <w:tcW w:w="967" w:type="dxa"/>
          </w:tcPr>
          <w:p w14:paraId="6C1F754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37.</w:t>
            </w:r>
          </w:p>
        </w:tc>
        <w:tc>
          <w:tcPr>
            <w:tcW w:w="876" w:type="dxa"/>
          </w:tcPr>
          <w:p w14:paraId="0DE2F37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6A311F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48F4321A" w14:textId="099C17AE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Web application firewalls (WAF)</w:t>
            </w:r>
          </w:p>
        </w:tc>
        <w:tc>
          <w:tcPr>
            <w:tcW w:w="1595" w:type="dxa"/>
          </w:tcPr>
          <w:p w14:paraId="5B32EA5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045AA482" w14:textId="77777777">
        <w:trPr>
          <w:trHeight w:val="590"/>
        </w:trPr>
        <w:tc>
          <w:tcPr>
            <w:tcW w:w="715" w:type="dxa"/>
          </w:tcPr>
          <w:p w14:paraId="095966A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38.</w:t>
            </w:r>
          </w:p>
        </w:tc>
        <w:tc>
          <w:tcPr>
            <w:tcW w:w="967" w:type="dxa"/>
          </w:tcPr>
          <w:p w14:paraId="45C434D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38.</w:t>
            </w:r>
          </w:p>
        </w:tc>
        <w:tc>
          <w:tcPr>
            <w:tcW w:w="876" w:type="dxa"/>
          </w:tcPr>
          <w:p w14:paraId="132CE97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D05324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0B66A28A" w14:textId="69DAF731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Website security tools and testing (e.g., OWASP, penetration testing)</w:t>
            </w:r>
          </w:p>
        </w:tc>
        <w:tc>
          <w:tcPr>
            <w:tcW w:w="1595" w:type="dxa"/>
          </w:tcPr>
          <w:p w14:paraId="7B764C50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2A3B1ECF" w14:textId="77777777">
        <w:trPr>
          <w:trHeight w:val="592"/>
        </w:trPr>
        <w:tc>
          <w:tcPr>
            <w:tcW w:w="715" w:type="dxa"/>
          </w:tcPr>
          <w:p w14:paraId="2465C40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39.</w:t>
            </w:r>
          </w:p>
        </w:tc>
        <w:tc>
          <w:tcPr>
            <w:tcW w:w="967" w:type="dxa"/>
          </w:tcPr>
          <w:p w14:paraId="6F1F02B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39.</w:t>
            </w:r>
          </w:p>
        </w:tc>
        <w:tc>
          <w:tcPr>
            <w:tcW w:w="876" w:type="dxa"/>
          </w:tcPr>
          <w:p w14:paraId="13B8C23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2004CD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5090B42A" w14:textId="001EC012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Security Policies and Incident Response</w:t>
            </w:r>
          </w:p>
        </w:tc>
        <w:tc>
          <w:tcPr>
            <w:tcW w:w="1595" w:type="dxa"/>
          </w:tcPr>
          <w:p w14:paraId="5A5C83D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5D343F4C" w14:textId="77777777">
        <w:trPr>
          <w:trHeight w:val="590"/>
        </w:trPr>
        <w:tc>
          <w:tcPr>
            <w:tcW w:w="715" w:type="dxa"/>
          </w:tcPr>
          <w:p w14:paraId="3919B22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40.</w:t>
            </w:r>
          </w:p>
        </w:tc>
        <w:tc>
          <w:tcPr>
            <w:tcW w:w="967" w:type="dxa"/>
          </w:tcPr>
          <w:p w14:paraId="29D482E5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40.</w:t>
            </w:r>
          </w:p>
        </w:tc>
        <w:tc>
          <w:tcPr>
            <w:tcW w:w="876" w:type="dxa"/>
          </w:tcPr>
          <w:p w14:paraId="58AE674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5BCF1B3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2C9130E0" w14:textId="1BD0598F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Designing security policies (access control, data protection)</w:t>
            </w:r>
          </w:p>
        </w:tc>
        <w:tc>
          <w:tcPr>
            <w:tcW w:w="1595" w:type="dxa"/>
          </w:tcPr>
          <w:p w14:paraId="590CDAD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2D658D07" w14:textId="77777777">
        <w:trPr>
          <w:trHeight w:val="275"/>
        </w:trPr>
        <w:tc>
          <w:tcPr>
            <w:tcW w:w="715" w:type="dxa"/>
          </w:tcPr>
          <w:p w14:paraId="386D349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41.</w:t>
            </w:r>
          </w:p>
        </w:tc>
        <w:tc>
          <w:tcPr>
            <w:tcW w:w="967" w:type="dxa"/>
          </w:tcPr>
          <w:p w14:paraId="5087EAA9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41.</w:t>
            </w:r>
          </w:p>
        </w:tc>
        <w:tc>
          <w:tcPr>
            <w:tcW w:w="876" w:type="dxa"/>
          </w:tcPr>
          <w:p w14:paraId="094232C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4BA1FC6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205C5FD9" w14:textId="5FB60714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Business Continuity Planning (BCP)</w:t>
            </w:r>
          </w:p>
        </w:tc>
        <w:tc>
          <w:tcPr>
            <w:tcW w:w="1595" w:type="dxa"/>
          </w:tcPr>
          <w:p w14:paraId="12D5C14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1B069849" w14:textId="77777777">
        <w:trPr>
          <w:trHeight w:val="505"/>
        </w:trPr>
        <w:tc>
          <w:tcPr>
            <w:tcW w:w="715" w:type="dxa"/>
          </w:tcPr>
          <w:p w14:paraId="2BE0082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42.</w:t>
            </w:r>
          </w:p>
        </w:tc>
        <w:tc>
          <w:tcPr>
            <w:tcW w:w="967" w:type="dxa"/>
          </w:tcPr>
          <w:p w14:paraId="4CA5AC5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42.</w:t>
            </w:r>
          </w:p>
        </w:tc>
        <w:tc>
          <w:tcPr>
            <w:tcW w:w="876" w:type="dxa"/>
          </w:tcPr>
          <w:p w14:paraId="0AD250B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416F49A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65698F51" w14:textId="4361FAC1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rPr>
                <w:sz w:val="24"/>
                <w:szCs w:val="24"/>
              </w:rPr>
              <w:t>Disaster Recovery Planning (DRP)</w:t>
            </w:r>
          </w:p>
        </w:tc>
        <w:tc>
          <w:tcPr>
            <w:tcW w:w="1595" w:type="dxa"/>
          </w:tcPr>
          <w:p w14:paraId="1DABF5BD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Audio visual</w:t>
            </w:r>
          </w:p>
          <w:p w14:paraId="68FF08E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smart class</w:t>
            </w:r>
          </w:p>
        </w:tc>
      </w:tr>
      <w:tr w:rsidR="00627BC2" w14:paraId="28A0A4CA" w14:textId="77777777">
        <w:trPr>
          <w:trHeight w:val="316"/>
        </w:trPr>
        <w:tc>
          <w:tcPr>
            <w:tcW w:w="715" w:type="dxa"/>
          </w:tcPr>
          <w:p w14:paraId="670CEBBA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43.</w:t>
            </w:r>
          </w:p>
        </w:tc>
        <w:tc>
          <w:tcPr>
            <w:tcW w:w="967" w:type="dxa"/>
          </w:tcPr>
          <w:p w14:paraId="75BC3C26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43.</w:t>
            </w:r>
          </w:p>
        </w:tc>
        <w:tc>
          <w:tcPr>
            <w:tcW w:w="876" w:type="dxa"/>
          </w:tcPr>
          <w:p w14:paraId="515C6821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61138A3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45AB0E3E" w14:textId="77A6EF5A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t>Incident response lifecycle (identification, containment, eradication, recovery</w:t>
            </w:r>
            <w:r>
              <w:t>)</w:t>
            </w:r>
          </w:p>
        </w:tc>
        <w:tc>
          <w:tcPr>
            <w:tcW w:w="1595" w:type="dxa"/>
          </w:tcPr>
          <w:p w14:paraId="4E4E305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7B30A800" w14:textId="77777777">
        <w:trPr>
          <w:trHeight w:val="552"/>
        </w:trPr>
        <w:tc>
          <w:tcPr>
            <w:tcW w:w="715" w:type="dxa"/>
          </w:tcPr>
          <w:p w14:paraId="35DE9B8C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44.</w:t>
            </w:r>
          </w:p>
        </w:tc>
        <w:tc>
          <w:tcPr>
            <w:tcW w:w="967" w:type="dxa"/>
          </w:tcPr>
          <w:p w14:paraId="38020C3F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44.</w:t>
            </w:r>
          </w:p>
        </w:tc>
        <w:tc>
          <w:tcPr>
            <w:tcW w:w="876" w:type="dxa"/>
          </w:tcPr>
          <w:p w14:paraId="419CA42E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15343A4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6</w:t>
            </w:r>
          </w:p>
        </w:tc>
        <w:tc>
          <w:tcPr>
            <w:tcW w:w="4972" w:type="dxa"/>
          </w:tcPr>
          <w:p w14:paraId="6256B6A1" w14:textId="7D8B5BA8" w:rsidR="00627BC2" w:rsidRDefault="0048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  <w:sz w:val="24"/>
                <w:szCs w:val="24"/>
              </w:rPr>
            </w:pPr>
            <w:r w:rsidRPr="00485813">
              <w:t>Forensics and evidence gathering</w:t>
            </w:r>
          </w:p>
        </w:tc>
        <w:tc>
          <w:tcPr>
            <w:tcW w:w="1595" w:type="dxa"/>
          </w:tcPr>
          <w:p w14:paraId="33A9265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27BC2" w14:paraId="04F9CD73" w14:textId="77777777">
        <w:trPr>
          <w:trHeight w:val="314"/>
        </w:trPr>
        <w:tc>
          <w:tcPr>
            <w:tcW w:w="715" w:type="dxa"/>
          </w:tcPr>
          <w:p w14:paraId="14AA0462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45.</w:t>
            </w:r>
          </w:p>
        </w:tc>
        <w:tc>
          <w:tcPr>
            <w:tcW w:w="967" w:type="dxa"/>
          </w:tcPr>
          <w:p w14:paraId="5976EB28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45.</w:t>
            </w:r>
          </w:p>
        </w:tc>
        <w:tc>
          <w:tcPr>
            <w:tcW w:w="876" w:type="dxa"/>
          </w:tcPr>
          <w:p w14:paraId="4228494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1E900A47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16E70556" w14:textId="760C3A16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</w:t>
            </w:r>
            <w:r w:rsidR="00485813" w:rsidRPr="00485813">
              <w:t>Legal and ethical considerations in information security</w:t>
            </w:r>
          </w:p>
        </w:tc>
        <w:tc>
          <w:tcPr>
            <w:tcW w:w="1595" w:type="dxa"/>
          </w:tcPr>
          <w:p w14:paraId="37C468EB" w14:textId="77777777" w:rsidR="00627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</w:tbl>
    <w:p w14:paraId="7E4B7297" w14:textId="77777777" w:rsidR="00627BC2" w:rsidRDefault="00627BC2"/>
    <w:p w14:paraId="2F780571" w14:textId="77777777" w:rsidR="00627BC2" w:rsidRDefault="00627BC2"/>
    <w:p w14:paraId="2A7579D2" w14:textId="77777777" w:rsidR="00627BC2" w:rsidRDefault="00627BC2"/>
    <w:p w14:paraId="77CF48D9" w14:textId="77777777" w:rsidR="00627BC2" w:rsidRDefault="00627BC2"/>
    <w:p w14:paraId="662AABAF" w14:textId="77777777" w:rsidR="00627BC2" w:rsidRDefault="00627BC2"/>
    <w:p w14:paraId="0E094659" w14:textId="77777777" w:rsidR="00627BC2" w:rsidRDefault="00627BC2">
      <w:pPr>
        <w:tabs>
          <w:tab w:val="left" w:pos="2445"/>
        </w:tabs>
      </w:pPr>
    </w:p>
    <w:sectPr w:rsidR="00627BC2">
      <w:pgSz w:w="12240" w:h="15840"/>
      <w:pgMar w:top="400" w:right="7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31387E2-4A91-4CFE-9CD8-C1BA26B117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5391D5-3A6C-4B7B-A8D9-E9B4DE317D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60B10D-AE3A-4E67-9255-B2055B0E5B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BC2"/>
    <w:rsid w:val="00095FF8"/>
    <w:rsid w:val="00154397"/>
    <w:rsid w:val="002010FE"/>
    <w:rsid w:val="003E17BB"/>
    <w:rsid w:val="00485813"/>
    <w:rsid w:val="00627BC2"/>
    <w:rsid w:val="00657B94"/>
    <w:rsid w:val="00E1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EE564"/>
  <w15:docId w15:val="{35E65391-96FA-44AA-8E6E-0DA265825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Hp</cp:lastModifiedBy>
  <cp:revision>3</cp:revision>
  <dcterms:created xsi:type="dcterms:W3CDTF">2026-02-05T11:49:00Z</dcterms:created>
  <dcterms:modified xsi:type="dcterms:W3CDTF">2026-02-05T11:50:00Z</dcterms:modified>
</cp:coreProperties>
</file>